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77" w:rsidRPr="00AA2FC3" w:rsidRDefault="00423777" w:rsidP="00423777">
      <w:pPr>
        <w:jc w:val="right"/>
        <w:rPr>
          <w:b/>
        </w:rPr>
      </w:pPr>
    </w:p>
    <w:p w:rsidR="00423777" w:rsidRDefault="00423777" w:rsidP="00423777">
      <w:pPr>
        <w:jc w:val="center"/>
        <w:rPr>
          <w:b/>
        </w:rPr>
      </w:pPr>
      <w:r w:rsidRPr="00AA2FC3">
        <w:rPr>
          <w:b/>
        </w:rPr>
        <w:t>Проект сетевого взаимодействия</w:t>
      </w:r>
      <w:r>
        <w:rPr>
          <w:b/>
        </w:rPr>
        <w:t xml:space="preserve"> с партнерскими организациями. </w:t>
      </w:r>
    </w:p>
    <w:p w:rsidR="00423777" w:rsidRDefault="00423777" w:rsidP="00423777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968"/>
        <w:gridCol w:w="3119"/>
      </w:tblGrid>
      <w:tr w:rsidR="00423777" w:rsidRPr="00FD3E69" w:rsidTr="00423777">
        <w:tc>
          <w:tcPr>
            <w:tcW w:w="3545" w:type="dxa"/>
          </w:tcPr>
          <w:p w:rsidR="00423777" w:rsidRPr="00FD3E69" w:rsidRDefault="00423777" w:rsidP="0097672E">
            <w:pPr>
              <w:rPr>
                <w:b/>
              </w:rPr>
            </w:pPr>
            <w:r>
              <w:rPr>
                <w:b/>
              </w:rPr>
              <w:t>Партнеры: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 xml:space="preserve">Комиссия по социальным вопросам </w:t>
            </w:r>
            <w:proofErr w:type="spellStart"/>
            <w:r w:rsidRPr="00FD3E69">
              <w:t>ЗакС</w:t>
            </w:r>
            <w:proofErr w:type="spellEnd"/>
            <w:r w:rsidRPr="00FD3E69">
              <w:t xml:space="preserve"> СПб; 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 xml:space="preserve">ГДОУ </w:t>
            </w:r>
            <w:proofErr w:type="spellStart"/>
            <w:r w:rsidRPr="00FD3E69">
              <w:t>д</w:t>
            </w:r>
            <w:proofErr w:type="spellEnd"/>
            <w:r w:rsidRPr="00FD3E69">
              <w:t xml:space="preserve">/с № 5 (с осуществлением физического, </w:t>
            </w:r>
            <w:proofErr w:type="spellStart"/>
            <w:r w:rsidRPr="00FD3E69">
              <w:t>психологическогоразвития</w:t>
            </w:r>
            <w:proofErr w:type="spellEnd"/>
            <w:r w:rsidRPr="00FD3E69">
              <w:t>, оздоровления и коррекции);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ОУ «Озерки»;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 xml:space="preserve">Институт специальной педагогики им. Р. </w:t>
            </w:r>
            <w:proofErr w:type="spellStart"/>
            <w:r w:rsidRPr="00FD3E69">
              <w:t>Валленберга</w:t>
            </w:r>
            <w:proofErr w:type="spellEnd"/>
            <w:r w:rsidRPr="00FD3E69">
              <w:t>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РГПУ им А. И. Герцена, факультет коррекционной педагогики;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proofErr w:type="spellStart"/>
            <w:proofErr w:type="gramStart"/>
            <w:r w:rsidRPr="00FD3E69">
              <w:t>СПбАППО</w:t>
            </w:r>
            <w:proofErr w:type="spellEnd"/>
            <w:r w:rsidRPr="00FD3E69">
              <w:t>, кафедра коррекционной (специальной) педагогики);</w:t>
            </w:r>
            <w:proofErr w:type="gramEnd"/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proofErr w:type="spellStart"/>
            <w:r w:rsidRPr="00FD3E69">
              <w:t>СПбГУФК</w:t>
            </w:r>
            <w:proofErr w:type="spellEnd"/>
            <w:r w:rsidRPr="00FD3E69">
              <w:t xml:space="preserve"> им. П.Ф. Лесгафта (факультет адаптивной физкультуры).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Проект «Система реабилитационных услуг для людей с ограниченными возможностями»;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Общественное движение «За образование для всех»;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Региональная общественная организация «Перспектива»;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Центр инклюзивного образования Великобритании;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Учебный центр «</w:t>
            </w:r>
            <w:r w:rsidRPr="00FD3E69">
              <w:rPr>
                <w:lang w:val="en-US"/>
              </w:rPr>
              <w:t>Intellect</w:t>
            </w:r>
            <w:r w:rsidRPr="00FD3E69">
              <w:t xml:space="preserve">», Эстония; 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jc w:val="left"/>
            </w:pPr>
            <w:r w:rsidRPr="00FD3E69">
              <w:t>СМИ;</w:t>
            </w:r>
          </w:p>
          <w:p w:rsidR="00423777" w:rsidRPr="00FD3E69" w:rsidRDefault="00423777" w:rsidP="00423777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3E69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FD3E69">
              <w:rPr>
                <w:rFonts w:ascii="Times New Roman" w:hAnsi="Times New Roman"/>
                <w:sz w:val="24"/>
                <w:szCs w:val="24"/>
              </w:rPr>
              <w:t>арттерапии</w:t>
            </w:r>
            <w:proofErr w:type="spellEnd"/>
            <w:r w:rsidRPr="00FD3E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spacing w:before="100" w:beforeAutospacing="1"/>
              <w:contextualSpacing/>
              <w:jc w:val="left"/>
            </w:pPr>
            <w:r w:rsidRPr="00FD3E69">
              <w:t>Песочная терапия (Детский центр «Инфант»);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spacing w:before="100" w:beforeAutospacing="1"/>
              <w:contextualSpacing/>
              <w:jc w:val="left"/>
            </w:pPr>
            <w:proofErr w:type="spellStart"/>
            <w:r w:rsidRPr="00FD3E69">
              <w:t>Дельфинотерапия</w:t>
            </w:r>
            <w:proofErr w:type="spellEnd"/>
            <w:r w:rsidRPr="00FD3E69">
              <w:t xml:space="preserve"> (дельфинарий);</w:t>
            </w:r>
          </w:p>
          <w:p w:rsidR="00423777" w:rsidRPr="00FD3E69" w:rsidRDefault="00423777" w:rsidP="00423777">
            <w:pPr>
              <w:numPr>
                <w:ilvl w:val="0"/>
                <w:numId w:val="1"/>
              </w:numPr>
              <w:spacing w:before="100" w:beforeAutospacing="1"/>
              <w:contextualSpacing/>
              <w:jc w:val="left"/>
            </w:pPr>
            <w:proofErr w:type="spellStart"/>
            <w:r w:rsidRPr="00FD3E69">
              <w:t>Иппотерапия</w:t>
            </w:r>
            <w:proofErr w:type="spellEnd"/>
            <w:r w:rsidRPr="00FD3E69">
              <w:t xml:space="preserve"> (оздоровительный конный центр «Солнечный остров»);</w:t>
            </w:r>
          </w:p>
          <w:p w:rsidR="00423777" w:rsidRDefault="00423777" w:rsidP="00423777">
            <w:pPr>
              <w:numPr>
                <w:ilvl w:val="0"/>
                <w:numId w:val="1"/>
              </w:numPr>
              <w:spacing w:before="100" w:beforeAutospacing="1"/>
              <w:contextualSpacing/>
              <w:jc w:val="left"/>
            </w:pPr>
            <w:r w:rsidRPr="00FD3E69">
              <w:t>Музыкальная терапия</w:t>
            </w:r>
          </w:p>
          <w:p w:rsidR="00423777" w:rsidRPr="00FD3E69" w:rsidRDefault="00423777" w:rsidP="00423777">
            <w:pPr>
              <w:spacing w:before="100" w:beforeAutospacing="1"/>
              <w:ind w:left="360"/>
              <w:contextualSpacing/>
              <w:jc w:val="left"/>
            </w:pPr>
            <w:r w:rsidRPr="00FD3E69">
              <w:t xml:space="preserve"> (СПб центр музыкальной терапии)</w:t>
            </w:r>
          </w:p>
          <w:p w:rsidR="00423777" w:rsidRPr="00FD3E69" w:rsidRDefault="00423777" w:rsidP="0097672E"/>
          <w:p w:rsidR="00423777" w:rsidRPr="00FD3E69" w:rsidRDefault="00423777" w:rsidP="0097672E"/>
        </w:tc>
        <w:tc>
          <w:tcPr>
            <w:tcW w:w="3968" w:type="dxa"/>
          </w:tcPr>
          <w:p w:rsidR="00423777" w:rsidRPr="001554F2" w:rsidRDefault="00423777" w:rsidP="0097672E">
            <w:pPr>
              <w:rPr>
                <w:b/>
              </w:rPr>
            </w:pPr>
            <w:r w:rsidRPr="001554F2">
              <w:rPr>
                <w:b/>
              </w:rPr>
              <w:t>Направления сетевого взаимодействия:</w:t>
            </w:r>
          </w:p>
          <w:p w:rsidR="00423777" w:rsidRPr="00FD3E69" w:rsidRDefault="00423777" w:rsidP="0097672E">
            <w:r w:rsidRPr="00FD3E69">
              <w:t>- органы власти (социальная и законодательная помощь, правовое сопровождение);</w:t>
            </w:r>
          </w:p>
          <w:p w:rsidR="00423777" w:rsidRPr="00FD3E69" w:rsidRDefault="00423777" w:rsidP="0097672E">
            <w:r w:rsidRPr="00FD3E69">
              <w:t xml:space="preserve">- научные учреждения (научно-методическое сопровождение, профессиональное общение в решении проблем </w:t>
            </w:r>
            <w:r>
              <w:t>социальной интеграции детей с ограниченными возможностями здоровья</w:t>
            </w:r>
            <w:r w:rsidRPr="00FD3E69">
              <w:t>, исследовательская деятельность, разработка системы мониторинга и диагностики</w:t>
            </w:r>
            <w:r>
              <w:t xml:space="preserve"> программы социальной интеграции детей с ограниченными возможностями здоровья</w:t>
            </w:r>
            <w:r w:rsidRPr="00FD3E69">
              <w:t>, публикации участников образовательного процесса нашей школы);</w:t>
            </w:r>
          </w:p>
          <w:p w:rsidR="00423777" w:rsidRPr="00FD3E69" w:rsidRDefault="00423777" w:rsidP="0097672E">
            <w:r w:rsidRPr="00FD3E69">
              <w:t xml:space="preserve">- образовательные учреждения (профессиональное сотрудничество и реализация принципов преемственности при переходе из </w:t>
            </w:r>
            <w:proofErr w:type="spellStart"/>
            <w:r w:rsidRPr="00FD3E69">
              <w:t>д</w:t>
            </w:r>
            <w:proofErr w:type="spellEnd"/>
            <w:r w:rsidRPr="00FD3E69">
              <w:t>/с № 5 в нашу школу, выработка общей образовательной стратегии и концепции социализации совместно со школой «Озерки», обмен опытом и его совместная диссеминация);</w:t>
            </w:r>
          </w:p>
          <w:p w:rsidR="00423777" w:rsidRPr="00FD3E69" w:rsidRDefault="00423777" w:rsidP="0097672E">
            <w:r w:rsidRPr="00FD3E69">
              <w:t>- общественные организации (участие в конференциях, семинарах, различных акциях, создание родительского клуба, общение детей с успешными людьми с ограниченными возможностями);</w:t>
            </w:r>
          </w:p>
          <w:p w:rsidR="00423777" w:rsidRPr="00FD3E69" w:rsidRDefault="00423777" w:rsidP="0097672E">
            <w:r w:rsidRPr="00FD3E69">
              <w:t xml:space="preserve">- зарубежные партнеры (профессиональное общение, участие в совместных мероприятиях, обмен опытом, возможность зарубежных поездок для учащихся всей школы и инклюзивных классов, в т.ч., для детей с </w:t>
            </w:r>
            <w:r>
              <w:t>ограниченными возможностями здоровья</w:t>
            </w:r>
            <w:r w:rsidRPr="00FD3E69">
              <w:t>);</w:t>
            </w:r>
          </w:p>
          <w:p w:rsidR="00423777" w:rsidRPr="00FD3E69" w:rsidRDefault="00423777" w:rsidP="0097672E">
            <w:r w:rsidRPr="00FD3E69">
              <w:t xml:space="preserve">- СМИ (освещение проблем </w:t>
            </w:r>
            <w:r>
              <w:t>социальной интеграции детей с ограниченными возможностями здоровья</w:t>
            </w:r>
            <w:r w:rsidRPr="00FD3E69">
              <w:t xml:space="preserve">, </w:t>
            </w:r>
            <w:proofErr w:type="spellStart"/>
            <w:r w:rsidRPr="00FD3E69">
              <w:t>репутационная</w:t>
            </w:r>
            <w:proofErr w:type="spellEnd"/>
            <w:r w:rsidRPr="00FD3E69">
              <w:t xml:space="preserve"> и </w:t>
            </w:r>
            <w:proofErr w:type="spellStart"/>
            <w:r w:rsidRPr="00FD3E69">
              <w:t>имиджевая</w:t>
            </w:r>
            <w:proofErr w:type="spellEnd"/>
            <w:r w:rsidRPr="00FD3E69">
              <w:t xml:space="preserve"> деятельность школы).</w:t>
            </w:r>
          </w:p>
        </w:tc>
        <w:tc>
          <w:tcPr>
            <w:tcW w:w="3119" w:type="dxa"/>
          </w:tcPr>
          <w:p w:rsidR="00423777" w:rsidRPr="001554F2" w:rsidRDefault="00423777" w:rsidP="0097672E">
            <w:pPr>
              <w:rPr>
                <w:b/>
              </w:rPr>
            </w:pPr>
            <w:r w:rsidRPr="001554F2">
              <w:rPr>
                <w:b/>
              </w:rPr>
              <w:t>Планируемые результаты:</w:t>
            </w:r>
          </w:p>
          <w:p w:rsidR="00423777" w:rsidRPr="00FD3E69" w:rsidRDefault="00423777" w:rsidP="0097672E">
            <w:r w:rsidRPr="00FD3E69">
              <w:t>Результатом может стать создание центра социальной интеграции на базе нашей школы, модели социального партнерства, представляющей конгломерат различных участников, объединенных общей целью решения проблем</w:t>
            </w:r>
            <w:r>
              <w:t xml:space="preserve"> социальной интеграции</w:t>
            </w:r>
            <w:r w:rsidRPr="00FD3E69">
              <w:t xml:space="preserve"> людей с ограниченными возможностями здоровья и открытия этим людям большого мира </w:t>
            </w:r>
            <w:proofErr w:type="gramStart"/>
            <w:r w:rsidRPr="00FD3E69">
              <w:t>в</w:t>
            </w:r>
            <w:proofErr w:type="gramEnd"/>
            <w:r w:rsidRPr="00FD3E69">
              <w:t xml:space="preserve"> всей его полноте и неповторимости.</w:t>
            </w:r>
          </w:p>
          <w:p w:rsidR="00423777" w:rsidRPr="00FD3E69" w:rsidRDefault="00423777" w:rsidP="0097672E">
            <w:r w:rsidRPr="00FD3E69">
              <w:t>Важный результат – снижение уровня социального одиночества детей с ограниченными возможностями и их родителей.</w:t>
            </w:r>
          </w:p>
        </w:tc>
      </w:tr>
    </w:tbl>
    <w:p w:rsidR="00423777" w:rsidRDefault="00423777" w:rsidP="00423777">
      <w:pPr>
        <w:ind w:left="-142"/>
        <w:jc w:val="center"/>
        <w:rPr>
          <w:b/>
        </w:rPr>
      </w:pPr>
    </w:p>
    <w:p w:rsidR="00423777" w:rsidRPr="00AA2FC3" w:rsidRDefault="00423777" w:rsidP="00423777">
      <w:pPr>
        <w:ind w:left="-142"/>
        <w:jc w:val="center"/>
        <w:rPr>
          <w:b/>
        </w:rPr>
      </w:pPr>
      <w:r>
        <w:rPr>
          <w:b/>
        </w:rPr>
        <w:t>Сроки реализации: до 31 декабря 2015 г.</w:t>
      </w:r>
    </w:p>
    <w:p w:rsidR="00207A4E" w:rsidRDefault="00423777"/>
    <w:sectPr w:rsidR="00207A4E" w:rsidSect="00423777"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2338"/>
    <w:multiLevelType w:val="hybridMultilevel"/>
    <w:tmpl w:val="A222A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3777"/>
    <w:rsid w:val="00014A75"/>
    <w:rsid w:val="00187413"/>
    <w:rsid w:val="00423777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377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2014-02-14T18:07:00Z</dcterms:created>
  <dcterms:modified xsi:type="dcterms:W3CDTF">2014-02-14T18:09:00Z</dcterms:modified>
</cp:coreProperties>
</file>